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6D2D17B6" w14:textId="34E17EF7" w:rsidR="00966AE6" w:rsidRDefault="00966AE6">
      <w:pPr>
        <w:rPr>
          <w:rFonts w:cs="Arial"/>
          <w:b/>
          <w:u w:val="single"/>
        </w:rPr>
      </w:pPr>
      <w:r w:rsidRPr="00966AE6">
        <w:rPr>
          <w:rFonts w:cs="Arial"/>
          <w:b/>
          <w:u w:val="single"/>
        </w:rPr>
        <w:t>Baumsubstrat für nicht befahrbare oder freitragend überbaute Flächen</w:t>
      </w:r>
    </w:p>
    <w:p w14:paraId="31EE5821" w14:textId="77777777" w:rsidR="00966AE6" w:rsidRDefault="00966AE6">
      <w:pPr>
        <w:rPr>
          <w:rFonts w:cs="Arial"/>
          <w:b/>
          <w:u w:val="single"/>
        </w:rPr>
      </w:pP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23E49B91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227252" w:rsidRPr="0010621B">
        <w:rPr>
          <w:rFonts w:cs="Arial"/>
          <w:b/>
        </w:rPr>
        <w:t>FRANKEN Baumsubstrat 0-16</w:t>
      </w:r>
    </w:p>
    <w:p w14:paraId="1F1DC71C" w14:textId="77777777" w:rsidR="00AD50B4" w:rsidRDefault="00AD50B4">
      <w:pPr>
        <w:rPr>
          <w:rFonts w:cs="Arial"/>
        </w:rPr>
      </w:pPr>
    </w:p>
    <w:p w14:paraId="7A0F78C0" w14:textId="77777777" w:rsidR="00F752B8" w:rsidRPr="0010621B" w:rsidRDefault="00F752B8" w:rsidP="00F752B8">
      <w:pPr>
        <w:pStyle w:val="paragraph"/>
        <w:spacing w:before="0" w:beforeAutospacing="0" w:after="0" w:afterAutospacing="0"/>
        <w:ind w:left="1416"/>
        <w:textAlignment w:val="baseline"/>
        <w:rPr>
          <w:rFonts w:ascii="Arial" w:hAnsi="Arial" w:cs="Arial"/>
          <w:sz w:val="22"/>
          <w:szCs w:val="22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Vegetationstragschicht entsprechend den FLL-Empfehlungen von 2010 für Baumpflanzungen Teil 1: Standortvorbereitungen für Neupflanzungen, Bauweise 1 - nicht überbaute Flächen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3E98478D" w14:textId="77777777" w:rsidR="00F752B8" w:rsidRPr="0010621B" w:rsidRDefault="00F752B8" w:rsidP="00F752B8">
      <w:pPr>
        <w:pStyle w:val="paragraph"/>
        <w:spacing w:before="0" w:beforeAutospacing="0" w:after="0" w:afterAutospacing="0"/>
        <w:ind w:left="1416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auf Basis von Lava, Tuff, Unterböden und gütegesichertem Kompost.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13B4695" w14:textId="77777777" w:rsidR="00F752B8" w:rsidRPr="0010621B" w:rsidRDefault="00F752B8">
      <w:pPr>
        <w:rPr>
          <w:rFonts w:cs="Arial"/>
        </w:rPr>
      </w:pPr>
    </w:p>
    <w:p w14:paraId="546C4840" w14:textId="77777777" w:rsidR="00AD50B4" w:rsidRPr="0010621B" w:rsidRDefault="00AD50B4">
      <w:pPr>
        <w:rPr>
          <w:rFonts w:cs="Arial"/>
        </w:rPr>
      </w:pPr>
    </w:p>
    <w:p w14:paraId="09F64AC8" w14:textId="6323CB54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>… 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>FRANKEN Baumsubstrat 0-16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11D1FCBB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>1,00 t/m³ - 1,10 t/m³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F1AE6A8" w14:textId="4E8F1EA3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>1,80 t/m³ - 1,90 t/m³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360F9578" w14:textId="76C02921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F752B8">
        <w:rPr>
          <w:rStyle w:val="normaltextrun"/>
          <w:rFonts w:ascii="Arial" w:hAnsi="Arial" w:cs="Arial"/>
          <w:sz w:val="20"/>
          <w:szCs w:val="20"/>
        </w:rPr>
        <w:t>29,5 %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128581DD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2 g/l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52F8DD94" w14:textId="63306350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F752B8">
        <w:rPr>
          <w:rStyle w:val="tabchar"/>
          <w:rFonts w:ascii="Arial" w:hAnsi="Arial" w:cs="Arial"/>
          <w:sz w:val="20"/>
          <w:szCs w:val="20"/>
        </w:rPr>
        <w:t>7,6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35291EB3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1,25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0EE681F4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Einbaustärke*  …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16C63A5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10621B">
        <w:rPr>
          <w:rStyle w:val="normaltextrun"/>
          <w:rFonts w:ascii="Arial" w:hAnsi="Arial" w:cs="Arial"/>
          <w:sz w:val="22"/>
          <w:szCs w:val="22"/>
        </w:rPr>
        <w:t>Lindigstrasse</w:t>
      </w:r>
      <w:proofErr w:type="spellEnd"/>
      <w:r w:rsidRPr="0010621B">
        <w:rPr>
          <w:rStyle w:val="normaltextrun"/>
          <w:rFonts w:ascii="Arial" w:hAnsi="Arial" w:cs="Arial"/>
          <w:sz w:val="22"/>
          <w:szCs w:val="22"/>
        </w:rPr>
        <w:t xml:space="preserve">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4896D36B" w14:textId="5D398909" w:rsidR="00F752B8" w:rsidRPr="00F752B8" w:rsidRDefault="0010621B" w:rsidP="00F752B8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22"/>
          <w:szCs w:val="22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CDE46CE" w14:textId="77777777" w:rsidR="00AD50B4" w:rsidRDefault="00AD50B4">
      <w:pPr>
        <w:rPr>
          <w:rFonts w:cs="Arial"/>
        </w:rPr>
      </w:pPr>
    </w:p>
    <w:p w14:paraId="72976277" w14:textId="4EFBED11" w:rsidR="00966AE6" w:rsidRPr="00966AE6" w:rsidRDefault="00966AE6" w:rsidP="00966AE6">
      <w:pPr>
        <w:ind w:left="708" w:firstLine="70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‚* </w:t>
      </w:r>
      <w:r w:rsidRPr="00966AE6">
        <w:rPr>
          <w:rFonts w:cs="Arial"/>
          <w:sz w:val="16"/>
          <w:szCs w:val="16"/>
        </w:rPr>
        <w:t xml:space="preserve">Mindestdicke nach DIN 18916: 80 cm, nach FLL Richtlinie: </w:t>
      </w:r>
      <w:r w:rsidR="001E248D">
        <w:rPr>
          <w:rFonts w:cs="Arial"/>
          <w:sz w:val="16"/>
          <w:szCs w:val="16"/>
        </w:rPr>
        <w:t>1</w:t>
      </w:r>
      <w:r w:rsidRPr="00966AE6">
        <w:rPr>
          <w:rFonts w:cs="Arial"/>
          <w:sz w:val="16"/>
          <w:szCs w:val="16"/>
        </w:rPr>
        <w:t>50cm</w:t>
      </w:r>
    </w:p>
    <w:sectPr w:rsidR="00966AE6" w:rsidRPr="00966AE6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1E248D"/>
    <w:rsid w:val="00227252"/>
    <w:rsid w:val="00232AC3"/>
    <w:rsid w:val="002339B8"/>
    <w:rsid w:val="002B7B33"/>
    <w:rsid w:val="003C166E"/>
    <w:rsid w:val="00460965"/>
    <w:rsid w:val="00480597"/>
    <w:rsid w:val="005D1AF1"/>
    <w:rsid w:val="00631C78"/>
    <w:rsid w:val="00654847"/>
    <w:rsid w:val="006A7497"/>
    <w:rsid w:val="007C22BC"/>
    <w:rsid w:val="00802B5C"/>
    <w:rsid w:val="0083742A"/>
    <w:rsid w:val="00966AE6"/>
    <w:rsid w:val="00AD50B4"/>
    <w:rsid w:val="00BE07F8"/>
    <w:rsid w:val="00C411F3"/>
    <w:rsid w:val="00D57B5D"/>
    <w:rsid w:val="00E21177"/>
    <w:rsid w:val="00E617E7"/>
    <w:rsid w:val="00E7071B"/>
    <w:rsid w:val="00F752B8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Anne Schneider | Fraseba GmbH</cp:lastModifiedBy>
  <cp:revision>4</cp:revision>
  <cp:lastPrinted>2023-11-03T11:55:00Z</cp:lastPrinted>
  <dcterms:created xsi:type="dcterms:W3CDTF">2023-11-03T11:57:00Z</dcterms:created>
  <dcterms:modified xsi:type="dcterms:W3CDTF">2023-11-03T12:35:00Z</dcterms:modified>
</cp:coreProperties>
</file>