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6D2D17B6" w14:textId="78D37575" w:rsidR="00966AE6" w:rsidRDefault="00966AE6">
      <w:pPr>
        <w:rPr>
          <w:rFonts w:cs="Arial"/>
          <w:b/>
          <w:u w:val="single"/>
        </w:rPr>
      </w:pPr>
      <w:r w:rsidRPr="00966AE6">
        <w:rPr>
          <w:rFonts w:cs="Arial"/>
          <w:b/>
          <w:u w:val="single"/>
        </w:rPr>
        <w:t xml:space="preserve">Baumsubstrat für </w:t>
      </w:r>
      <w:r w:rsidR="00223CF9">
        <w:rPr>
          <w:rFonts w:cs="Arial"/>
          <w:b/>
          <w:u w:val="single"/>
        </w:rPr>
        <w:t>überbaute, begehbare und befahrbare Flächen</w:t>
      </w:r>
    </w:p>
    <w:p w14:paraId="31EE5821" w14:textId="77777777" w:rsidR="00966AE6" w:rsidRDefault="00966AE6">
      <w:pPr>
        <w:rPr>
          <w:rFonts w:cs="Arial"/>
          <w:b/>
          <w:u w:val="single"/>
        </w:rPr>
      </w:pP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CC91319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>FRANKEN Baumsubstrat 0-</w:t>
      </w:r>
      <w:r w:rsidR="00EA4CD0">
        <w:rPr>
          <w:rFonts w:cs="Arial"/>
          <w:b/>
        </w:rPr>
        <w:t>32</w:t>
      </w:r>
    </w:p>
    <w:p w14:paraId="1F1DC71C" w14:textId="77777777" w:rsidR="00AD50B4" w:rsidRDefault="00AD50B4">
      <w:pPr>
        <w:rPr>
          <w:rFonts w:cs="Arial"/>
        </w:rPr>
      </w:pPr>
    </w:p>
    <w:p w14:paraId="4A6B5FFB" w14:textId="77777777" w:rsidR="00D07C59" w:rsidRPr="0010621B" w:rsidRDefault="00D07C59" w:rsidP="00D07C59">
      <w:pPr>
        <w:pStyle w:val="paragraph"/>
        <w:spacing w:before="0" w:beforeAutospacing="0" w:after="0" w:afterAutospacing="0"/>
        <w:ind w:left="1416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Überbaubares Baumsubstrat 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entsprechend den FLL-Empfehlungen von 2010 für </w:t>
      </w:r>
      <w:r>
        <w:rPr>
          <w:rStyle w:val="normaltextrun"/>
          <w:rFonts w:ascii="Arial" w:hAnsi="Arial" w:cs="Arial"/>
          <w:sz w:val="22"/>
          <w:szCs w:val="22"/>
        </w:rPr>
        <w:t xml:space="preserve">Pflanzgrubenbauweise 2 für Stadtbäume mit besonderen Ansprüchen </w:t>
      </w:r>
    </w:p>
    <w:p w14:paraId="144E0377" w14:textId="77777777" w:rsidR="00D07C59" w:rsidRPr="0010621B" w:rsidRDefault="00D07C59" w:rsidP="00D07C59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auf Basis von Lava, Tuff, Unterböden und gütegesichertem Kompost.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679FD4" w14:textId="77777777" w:rsidR="00D07C59" w:rsidRPr="0010621B" w:rsidRDefault="00D07C59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11DB894C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… 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FRANKEN Baumsubstrat 0-</w:t>
      </w:r>
      <w:r w:rsidR="00EA4CD0">
        <w:rPr>
          <w:rStyle w:val="normaltextrun"/>
          <w:rFonts w:ascii="Arial" w:hAnsi="Arial" w:cs="Arial"/>
          <w:b/>
          <w:bCs/>
          <w:sz w:val="22"/>
          <w:szCs w:val="22"/>
        </w:rPr>
        <w:t>32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6C3D9AD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EA4CD0">
        <w:rPr>
          <w:rStyle w:val="normaltextrun"/>
          <w:rFonts w:ascii="Arial" w:hAnsi="Arial" w:cs="Arial"/>
          <w:sz w:val="20"/>
          <w:szCs w:val="20"/>
        </w:rPr>
        <w:t>1</w:t>
      </w:r>
      <w:r w:rsidRPr="0010621B">
        <w:rPr>
          <w:rStyle w:val="normaltextrun"/>
          <w:rFonts w:ascii="Arial" w:hAnsi="Arial" w:cs="Arial"/>
          <w:sz w:val="20"/>
          <w:szCs w:val="20"/>
        </w:rPr>
        <w:t>0 t/m³ - 1,</w:t>
      </w:r>
      <w:r w:rsidR="00EA4CD0">
        <w:rPr>
          <w:rStyle w:val="normaltextrun"/>
          <w:rFonts w:ascii="Arial" w:hAnsi="Arial" w:cs="Arial"/>
          <w:sz w:val="20"/>
          <w:szCs w:val="20"/>
        </w:rPr>
        <w:t>2</w:t>
      </w:r>
      <w:r w:rsidRPr="0010621B">
        <w:rPr>
          <w:rStyle w:val="normaltextrun"/>
          <w:rFonts w:ascii="Arial" w:hAnsi="Arial" w:cs="Arial"/>
          <w:sz w:val="20"/>
          <w:szCs w:val="20"/>
        </w:rPr>
        <w:t>0 t/m³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F1AE6A8" w14:textId="7BCC3AEA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EA4CD0">
        <w:rPr>
          <w:rStyle w:val="normaltextrun"/>
          <w:rFonts w:ascii="Arial" w:hAnsi="Arial" w:cs="Arial"/>
          <w:sz w:val="20"/>
          <w:szCs w:val="20"/>
        </w:rPr>
        <w:t>6</w:t>
      </w:r>
      <w:r w:rsidRPr="0010621B">
        <w:rPr>
          <w:rStyle w:val="normaltextrun"/>
          <w:rFonts w:ascii="Arial" w:hAnsi="Arial" w:cs="Arial"/>
          <w:sz w:val="20"/>
          <w:szCs w:val="20"/>
        </w:rPr>
        <w:t>0 t/m³ - 1,90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7F34A63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D07C59">
        <w:rPr>
          <w:rStyle w:val="normaltextrun"/>
          <w:rFonts w:ascii="Arial" w:hAnsi="Arial" w:cs="Arial"/>
          <w:sz w:val="20"/>
          <w:szCs w:val="20"/>
        </w:rPr>
        <w:t>25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128581D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2 g/l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2A7FD81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D07C59">
        <w:rPr>
          <w:rStyle w:val="tabchar"/>
          <w:rFonts w:ascii="Arial" w:hAnsi="Arial" w:cs="Arial"/>
          <w:sz w:val="20"/>
          <w:szCs w:val="20"/>
        </w:rPr>
        <w:t>7,6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35291EB3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1E800D33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‚* </w:t>
      </w:r>
      <w:r w:rsidRPr="00966AE6">
        <w:rPr>
          <w:rFonts w:cs="Arial"/>
          <w:sz w:val="16"/>
          <w:szCs w:val="16"/>
        </w:rPr>
        <w:t xml:space="preserve">Mindestdicke nach DIN 18916: 80 cm, nach FLL Richtlinie: </w:t>
      </w:r>
      <w:r w:rsidR="00EA4CD0">
        <w:rPr>
          <w:rFonts w:cs="Arial"/>
          <w:sz w:val="16"/>
          <w:szCs w:val="16"/>
        </w:rPr>
        <w:t>1</w:t>
      </w:r>
      <w:r w:rsidRPr="00966AE6">
        <w:rPr>
          <w:rFonts w:cs="Arial"/>
          <w:sz w:val="16"/>
          <w:szCs w:val="16"/>
        </w:rPr>
        <w:t>50cm</w:t>
      </w: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223CF9"/>
    <w:rsid w:val="00227252"/>
    <w:rsid w:val="00232AC3"/>
    <w:rsid w:val="002339B8"/>
    <w:rsid w:val="002B7B33"/>
    <w:rsid w:val="003C166E"/>
    <w:rsid w:val="00460965"/>
    <w:rsid w:val="00480597"/>
    <w:rsid w:val="005B106A"/>
    <w:rsid w:val="005D1AF1"/>
    <w:rsid w:val="00631C78"/>
    <w:rsid w:val="00654847"/>
    <w:rsid w:val="006A7497"/>
    <w:rsid w:val="007C22BC"/>
    <w:rsid w:val="00802B5C"/>
    <w:rsid w:val="0083742A"/>
    <w:rsid w:val="00966AE6"/>
    <w:rsid w:val="00AD50B4"/>
    <w:rsid w:val="00BE07F8"/>
    <w:rsid w:val="00C411F3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Anne Schneider | Fraseba GmbH</cp:lastModifiedBy>
  <cp:revision>3</cp:revision>
  <cp:lastPrinted>2023-11-03T11:55:00Z</cp:lastPrinted>
  <dcterms:created xsi:type="dcterms:W3CDTF">2023-11-03T12:04:00Z</dcterms:created>
  <dcterms:modified xsi:type="dcterms:W3CDTF">2023-11-03T12:37:00Z</dcterms:modified>
</cp:coreProperties>
</file>